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3.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98861F">
      <w:pPr>
        <w:jc w:val="center"/>
        <w:rPr>
          <w:rFonts w:ascii="仿宋" w:hAnsi="仿宋" w:eastAsia="仿宋" w:cs="仿宋"/>
          <w:b/>
          <w:bCs/>
          <w:sz w:val="36"/>
          <w:szCs w:val="44"/>
        </w:rPr>
      </w:pPr>
      <w:r>
        <w:rPr>
          <w:rFonts w:hint="eastAsia" w:ascii="仿宋" w:hAnsi="仿宋" w:eastAsia="仿宋" w:cs="仿宋"/>
          <w:b/>
          <w:bCs/>
          <w:sz w:val="36"/>
          <w:szCs w:val="44"/>
        </w:rPr>
        <w:t>营造“小美好”，争做“大先生”——人文学院在新学期工作中深入学习践行教育家精神</w:t>
      </w:r>
    </w:p>
    <w:p w14:paraId="6D76EC7B">
      <w:pPr>
        <w:rPr>
          <w:rFonts w:ascii="仿宋" w:hAnsi="仿宋" w:eastAsia="仿宋" w:cs="仿宋"/>
          <w:b/>
          <w:bCs/>
          <w:sz w:val="28"/>
          <w:szCs w:val="36"/>
        </w:rPr>
      </w:pPr>
    </w:p>
    <w:p w14:paraId="435F3A47">
      <w:pPr>
        <w:ind w:firstLine="560" w:firstLineChars="200"/>
        <w:rPr>
          <w:rFonts w:ascii="仿宋" w:hAnsi="仿宋" w:eastAsia="仿宋" w:cs="仿宋"/>
          <w:b/>
          <w:bCs/>
          <w:sz w:val="28"/>
          <w:szCs w:val="36"/>
        </w:rPr>
      </w:pPr>
      <w:r>
        <w:rPr>
          <w:rFonts w:hint="eastAsia" w:ascii="仿宋" w:hAnsi="仿宋" w:eastAsia="仿宋" w:cs="仿宋"/>
          <w:sz w:val="28"/>
          <w:szCs w:val="36"/>
        </w:rPr>
        <w:t>为进一步彰显师生共融、教学相长的教育理念和营造“人文关怀，你我同在”的育人</w:t>
      </w:r>
      <w:r>
        <w:rPr>
          <w:rFonts w:ascii="仿宋" w:hAnsi="仿宋" w:eastAsia="仿宋" w:cs="仿宋"/>
          <w:sz w:val="28"/>
          <w:szCs w:val="36"/>
        </w:rPr>
        <w:t>氛围</w:t>
      </w:r>
      <w:r>
        <w:rPr>
          <w:rFonts w:hint="eastAsia" w:ascii="仿宋" w:hAnsi="仿宋" w:eastAsia="仿宋" w:cs="仿宋"/>
          <w:sz w:val="28"/>
          <w:szCs w:val="36"/>
        </w:rPr>
        <w:t>，人文学院结合迎新工作、入学教育及庆祝教师节等，以多元的方式和务实的作风深入学习践行教育家精神。</w:t>
      </w:r>
    </w:p>
    <w:p w14:paraId="6E9FC5F9">
      <w:pPr>
        <w:jc w:val="center"/>
        <w:rPr>
          <w:rFonts w:ascii="仿宋" w:hAnsi="仿宋" w:eastAsia="仿宋" w:cs="仿宋"/>
          <w:b/>
          <w:bCs/>
          <w:sz w:val="28"/>
          <w:szCs w:val="36"/>
        </w:rPr>
      </w:pPr>
      <w:r>
        <w:rPr>
          <w:rFonts w:hint="eastAsia" w:ascii="仿宋" w:hAnsi="仿宋" w:eastAsia="仿宋" w:cs="仿宋"/>
          <w:b/>
          <w:bCs/>
          <w:sz w:val="28"/>
          <w:szCs w:val="36"/>
        </w:rPr>
        <w:t>薪火相传，立德树人——提前培训新生班主任和辅导员</w:t>
      </w:r>
    </w:p>
    <w:p w14:paraId="5CFFE224">
      <w:pPr>
        <w:ind w:firstLine="560" w:firstLineChars="200"/>
        <w:rPr>
          <w:rFonts w:ascii="仿宋" w:hAnsi="仿宋" w:eastAsia="仿宋" w:cs="仿宋"/>
          <w:sz w:val="28"/>
          <w:szCs w:val="36"/>
        </w:rPr>
      </w:pPr>
      <w:r>
        <w:rPr>
          <w:rFonts w:hint="eastAsia" w:ascii="仿宋" w:hAnsi="仿宋" w:eastAsia="仿宋" w:cs="仿宋"/>
          <w:sz w:val="28"/>
          <w:szCs w:val="36"/>
        </w:rPr>
        <w:t>为部署迎新相关工作并交流班主任和辅导员工作经验，在强化教育理想信念的基础上提升他们的管理育人、服务育人和教学育人能力，学院于9月5日召开新生班主任和辅导员工作培训会。会议邀请“我心目中的好老师”多次获得者、法学教研室主任和资深班主任周名峰副教授就如何做一名好老师和好班主任作专题分享，学院党总支书记张宇明、副书记戴小峰、全体新生班主任和辅导员参加了培训会。</w:t>
      </w:r>
    </w:p>
    <w:p w14:paraId="3D3119E8">
      <w:pPr>
        <w:rPr>
          <w:rFonts w:ascii="仿宋" w:hAnsi="仿宋" w:eastAsia="仿宋" w:cs="仿宋"/>
          <w:sz w:val="28"/>
          <w:szCs w:val="36"/>
        </w:rPr>
      </w:pPr>
      <w:r>
        <w:rPr>
          <w:rFonts w:hint="eastAsia" w:ascii="宋体" w:hAnsi="宋体" w:eastAsia="宋体"/>
          <w:color w:val="000000"/>
          <w:sz w:val="30"/>
          <w:szCs w:val="30"/>
          <w:shd w:val="clear" w:color="auto" w:fill="FFFFFF"/>
        </w:rPr>
        <w:drawing>
          <wp:inline distT="0" distB="0" distL="114300" distR="114300">
            <wp:extent cx="5253990" cy="2955290"/>
            <wp:effectExtent l="0" t="0" r="3810" b="1270"/>
            <wp:docPr id="2" name="图片 2" descr="3c44298dd828bbc11b5db341d3674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c44298dd828bbc11b5db341d3674d8"/>
                    <pic:cNvPicPr>
                      <a:picLocks noChangeAspect="1"/>
                    </pic:cNvPicPr>
                  </pic:nvPicPr>
                  <pic:blipFill>
                    <a:blip r:embed="rId4"/>
                    <a:stretch>
                      <a:fillRect/>
                    </a:stretch>
                  </pic:blipFill>
                  <pic:spPr>
                    <a:xfrm>
                      <a:off x="0" y="0"/>
                      <a:ext cx="5253990" cy="2955290"/>
                    </a:xfrm>
                    <a:prstGeom prst="rect">
                      <a:avLst/>
                    </a:prstGeom>
                  </pic:spPr>
                </pic:pic>
              </a:graphicData>
            </a:graphic>
          </wp:inline>
        </w:drawing>
      </w:r>
    </w:p>
    <w:p w14:paraId="4C154328">
      <w:pPr>
        <w:ind w:firstLine="560" w:firstLineChars="200"/>
        <w:rPr>
          <w:rFonts w:ascii="仿宋" w:hAnsi="仿宋" w:eastAsia="仿宋" w:cs="仿宋"/>
          <w:sz w:val="28"/>
          <w:szCs w:val="36"/>
        </w:rPr>
      </w:pPr>
      <w:r>
        <w:rPr>
          <w:rFonts w:hint="eastAsia" w:ascii="仿宋" w:hAnsi="仿宋" w:eastAsia="仿宋" w:cs="仿宋"/>
          <w:sz w:val="28"/>
          <w:szCs w:val="36"/>
        </w:rPr>
        <w:t>会上，张宇明表示要提高政治站位，充分认识到学生教育工作的重要意义。他强调，班主任和辅导员是学生成长道路上的重要引路人，肩负着引领和服务学生全面发展的重任，要把理想信念教育融入学生管理与服务日常中。周名峰分享了自己多年的班主任工作经验，提出班主任应以责任为核心，重视班级建设，深入了解学生，与学生建立信任关系和情感基础。戴小峰表示，尽管班主任和辅导员在学生工作中担当不同的角色，但二者的共同目标是促进学生的成长与进步，要增加与学生的互动交流，关注学生的身心健康。会上还对迎新工作进行了部署，以确保新生顺利入学。</w:t>
      </w:r>
    </w:p>
    <w:p w14:paraId="6FD0FDDC">
      <w:pPr>
        <w:ind w:firstLine="560" w:firstLineChars="200"/>
        <w:rPr>
          <w:rFonts w:ascii="仿宋" w:hAnsi="仿宋" w:eastAsia="仿宋" w:cs="仿宋"/>
          <w:sz w:val="28"/>
          <w:szCs w:val="36"/>
        </w:rPr>
      </w:pPr>
      <w:r>
        <w:rPr>
          <w:rFonts w:hint="eastAsia" w:ascii="仿宋" w:hAnsi="仿宋" w:eastAsia="仿宋" w:cs="仿宋"/>
          <w:sz w:val="28"/>
          <w:szCs w:val="36"/>
        </w:rPr>
        <w:t>会后，学院领导与班主任、辅导员，带领党员志愿者一同走访新生寝室，仔细检查寝室的设施和环境，并对新生宿舍进行了清洁和布置，努力为新同学打造一个整洁干净、温馨舒适的居住环境。</w:t>
      </w:r>
    </w:p>
    <w:p w14:paraId="54CA85EE">
      <w:pPr>
        <w:jc w:val="center"/>
        <w:rPr>
          <w:rFonts w:ascii="仿宋" w:hAnsi="仿宋" w:eastAsia="仿宋" w:cs="仿宋"/>
          <w:sz w:val="28"/>
          <w:szCs w:val="36"/>
        </w:rPr>
      </w:pPr>
      <w:r>
        <w:rPr>
          <w:rFonts w:ascii="仿宋" w:hAnsi="仿宋" w:eastAsia="仿宋" w:cs="仿宋"/>
          <w:sz w:val="28"/>
          <w:szCs w:val="36"/>
        </w:rPr>
        <w:drawing>
          <wp:inline distT="0" distB="0" distL="0" distR="0">
            <wp:extent cx="4234815" cy="3518535"/>
            <wp:effectExtent l="0" t="0" r="0" b="5715"/>
            <wp:docPr id="4" name="图片 4" descr="C:\Users\admin\Documents\WeChat Files\wxid_d0huf9tq09cl12\FileStorage\Temp\11d9d8ce64e9da55d1b329c9b128c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ocuments\WeChat Files\wxid_d0huf9tq09cl12\FileStorage\Temp\11d9d8ce64e9da55d1b329c9b128c1f.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241309" cy="3523598"/>
                    </a:xfrm>
                    <a:prstGeom prst="rect">
                      <a:avLst/>
                    </a:prstGeom>
                    <a:noFill/>
                    <a:ln>
                      <a:noFill/>
                    </a:ln>
                  </pic:spPr>
                </pic:pic>
              </a:graphicData>
            </a:graphic>
          </wp:inline>
        </w:drawing>
      </w:r>
    </w:p>
    <w:p w14:paraId="6D30EF4E">
      <w:pPr>
        <w:jc w:val="center"/>
        <w:rPr>
          <w:rFonts w:ascii="仿宋" w:hAnsi="仿宋" w:eastAsia="仿宋" w:cs="仿宋"/>
          <w:b/>
          <w:bCs/>
          <w:sz w:val="28"/>
          <w:szCs w:val="36"/>
        </w:rPr>
      </w:pPr>
    </w:p>
    <w:p w14:paraId="4B9A83C0">
      <w:pPr>
        <w:jc w:val="center"/>
        <w:rPr>
          <w:rFonts w:ascii="仿宋" w:hAnsi="仿宋" w:eastAsia="仿宋" w:cs="仿宋"/>
          <w:b/>
          <w:bCs/>
          <w:sz w:val="28"/>
          <w:szCs w:val="36"/>
        </w:rPr>
      </w:pPr>
      <w:r>
        <w:rPr>
          <w:rFonts w:hint="eastAsia" w:ascii="仿宋" w:hAnsi="仿宋" w:eastAsia="仿宋" w:cs="仿宋"/>
          <w:b/>
          <w:bCs/>
          <w:sz w:val="28"/>
          <w:szCs w:val="36"/>
        </w:rPr>
        <w:t>人文关怀，“新”有所属 ——精心准备迎接新生</w:t>
      </w:r>
    </w:p>
    <w:p w14:paraId="1FE73D2C">
      <w:pPr>
        <w:ind w:firstLine="560" w:firstLineChars="200"/>
        <w:rPr>
          <w:rFonts w:ascii="仿宋" w:hAnsi="仿宋" w:eastAsia="仿宋" w:cs="仿宋"/>
          <w:sz w:val="28"/>
          <w:szCs w:val="36"/>
        </w:rPr>
      </w:pPr>
      <w:r>
        <w:rPr>
          <w:rFonts w:hint="eastAsia" w:ascii="仿宋" w:hAnsi="仿宋" w:eastAsia="仿宋" w:cs="仿宋"/>
          <w:sz w:val="28"/>
          <w:szCs w:val="36"/>
        </w:rPr>
        <w:t>9月6日迎新当天，学院共迎来了426名来自五洲四海的本科和研究生新同学。学院为每位新生安排了对接服务的学长学姐，从入校前的答疑解惑到入校后的报到入住，为他们提升全程全方位帮助。学院在西门和北门设置接待点和家长休息区，并在每栋宿舍楼下都安排了迎新志愿者帮助新同学搬运行李，用热情让他们缓解了紧张、用服务让他们感受到关怀。</w:t>
      </w:r>
    </w:p>
    <w:p w14:paraId="4B4AC403">
      <w:pPr>
        <w:rPr>
          <w:rFonts w:ascii="仿宋" w:hAnsi="仿宋" w:eastAsia="仿宋" w:cs="仿宋"/>
          <w:sz w:val="28"/>
          <w:szCs w:val="36"/>
        </w:rPr>
      </w:pPr>
      <w:r>
        <w:rPr>
          <w:rFonts w:ascii="宋体" w:hAnsi="宋体" w:eastAsia="宋体" w:cs="宋体"/>
          <w:sz w:val="24"/>
        </w:rPr>
        <w:drawing>
          <wp:inline distT="0" distB="0" distL="114300" distR="114300">
            <wp:extent cx="4881880" cy="3255010"/>
            <wp:effectExtent l="0" t="0" r="10160" b="635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6"/>
                    <a:stretch>
                      <a:fillRect/>
                    </a:stretch>
                  </pic:blipFill>
                  <pic:spPr>
                    <a:xfrm>
                      <a:off x="0" y="0"/>
                      <a:ext cx="4881880" cy="3255010"/>
                    </a:xfrm>
                    <a:prstGeom prst="rect">
                      <a:avLst/>
                    </a:prstGeom>
                  </pic:spPr>
                </pic:pic>
              </a:graphicData>
            </a:graphic>
          </wp:inline>
        </w:drawing>
      </w:r>
    </w:p>
    <w:p w14:paraId="39D91D8D">
      <w:pPr>
        <w:ind w:firstLine="560" w:firstLineChars="200"/>
        <w:rPr>
          <w:rFonts w:ascii="仿宋" w:hAnsi="仿宋" w:eastAsia="仿宋" w:cs="仿宋"/>
          <w:sz w:val="28"/>
          <w:szCs w:val="36"/>
        </w:rPr>
      </w:pPr>
      <w:r>
        <w:rPr>
          <w:rFonts w:hint="eastAsia" w:ascii="仿宋" w:hAnsi="仿宋" w:eastAsia="仿宋" w:cs="仿宋"/>
          <w:sz w:val="28"/>
          <w:szCs w:val="36"/>
        </w:rPr>
        <w:t>新生入住后，学院领导、辅导员和班主任等深入宿舍关心新同学们的适应情况，并希望他们在新的学习和生活环境中多交流交往、多学习共进，在多元共融和团结互助中开启崭新的大学生涯之旅。</w:t>
      </w:r>
    </w:p>
    <w:p w14:paraId="1AF29CF9">
      <w:pPr>
        <w:rPr>
          <w:rFonts w:ascii="仿宋" w:hAnsi="仿宋" w:eastAsia="仿宋" w:cs="仿宋"/>
          <w:sz w:val="28"/>
          <w:szCs w:val="36"/>
        </w:rPr>
      </w:pPr>
    </w:p>
    <w:p w14:paraId="4E498BB6">
      <w:pPr>
        <w:jc w:val="center"/>
        <w:rPr>
          <w:rFonts w:ascii="仿宋" w:hAnsi="仿宋" w:eastAsia="仿宋" w:cs="仿宋"/>
          <w:b/>
          <w:bCs/>
          <w:sz w:val="28"/>
          <w:szCs w:val="36"/>
        </w:rPr>
      </w:pPr>
      <w:r>
        <w:rPr>
          <w:rFonts w:hint="eastAsia" w:ascii="仿宋" w:hAnsi="仿宋" w:eastAsia="仿宋" w:cs="仿宋"/>
          <w:b/>
          <w:bCs/>
          <w:sz w:val="28"/>
          <w:szCs w:val="36"/>
        </w:rPr>
        <w:t>山海相逢，筑梦远航——隆重召开迎新大会</w:t>
      </w:r>
    </w:p>
    <w:p w14:paraId="4291EE26">
      <w:pPr>
        <w:jc w:val="left"/>
        <w:rPr>
          <w:rFonts w:ascii="仿宋" w:hAnsi="仿宋" w:eastAsia="仿宋" w:cs="仿宋"/>
          <w:sz w:val="28"/>
          <w:szCs w:val="36"/>
        </w:rPr>
      </w:pPr>
      <w:r>
        <w:rPr>
          <w:rFonts w:ascii="仿宋" w:hAnsi="仿宋" w:eastAsia="仿宋" w:cs="仿宋"/>
          <w:sz w:val="28"/>
          <w:szCs w:val="36"/>
        </w:rPr>
        <w:t xml:space="preserve">    </w:t>
      </w:r>
      <w:r>
        <w:rPr>
          <w:rFonts w:hint="eastAsia" w:ascii="仿宋" w:hAnsi="仿宋" w:eastAsia="仿宋" w:cs="仿宋"/>
          <w:sz w:val="28"/>
          <w:szCs w:val="36"/>
        </w:rPr>
        <w:t>9月9日，学院在科技</w:t>
      </w:r>
      <w:r>
        <w:rPr>
          <w:rFonts w:ascii="仿宋" w:hAnsi="仿宋" w:eastAsia="仿宋" w:cs="仿宋"/>
          <w:sz w:val="28"/>
          <w:szCs w:val="36"/>
        </w:rPr>
        <w:t>园一期</w:t>
      </w:r>
      <w:r>
        <w:rPr>
          <w:rFonts w:hint="eastAsia" w:ascii="仿宋" w:hAnsi="仿宋" w:eastAsia="仿宋" w:cs="仿宋"/>
          <w:sz w:val="28"/>
          <w:szCs w:val="36"/>
        </w:rPr>
        <w:t>国际会议中心召开以“探索、交流、筑梦、远航”为</w:t>
      </w:r>
      <w:r>
        <w:rPr>
          <w:rFonts w:ascii="仿宋" w:hAnsi="仿宋" w:eastAsia="仿宋" w:cs="仿宋"/>
          <w:sz w:val="28"/>
          <w:szCs w:val="36"/>
        </w:rPr>
        <w:t>主题的</w:t>
      </w:r>
      <w:r>
        <w:rPr>
          <w:rFonts w:hint="eastAsia" w:ascii="仿宋" w:hAnsi="仿宋" w:eastAsia="仿宋" w:cs="仿宋"/>
          <w:sz w:val="28"/>
          <w:szCs w:val="36"/>
        </w:rPr>
        <w:t>2024级迎新大会。会上，杨丹院长鼓励新同学要像“黑神话悟空”一样迎接挑战，希望他们多体验、多发现，积</w:t>
      </w:r>
      <w:r>
        <w:rPr>
          <w:rFonts w:ascii="仿宋" w:hAnsi="仿宋" w:eastAsia="仿宋" w:cs="仿宋"/>
          <w:sz w:val="28"/>
          <w:szCs w:val="36"/>
        </w:rPr>
        <w:t>极</w:t>
      </w:r>
      <w:r>
        <w:rPr>
          <w:rFonts w:hint="eastAsia" w:ascii="仿宋" w:hAnsi="仿宋" w:eastAsia="仿宋" w:cs="仿宋"/>
          <w:sz w:val="28"/>
          <w:szCs w:val="36"/>
        </w:rPr>
        <w:t>寻觅属于自己的兴趣点。来</w:t>
      </w:r>
      <w:r>
        <w:rPr>
          <w:rFonts w:ascii="仿宋" w:hAnsi="仿宋" w:eastAsia="仿宋" w:cs="仿宋"/>
          <w:sz w:val="28"/>
          <w:szCs w:val="36"/>
        </w:rPr>
        <w:t>自</w:t>
      </w:r>
      <w:r>
        <w:rPr>
          <w:rFonts w:hint="eastAsia" w:ascii="仿宋" w:hAnsi="仿宋" w:eastAsia="仿宋" w:cs="仿宋"/>
          <w:sz w:val="28"/>
          <w:szCs w:val="36"/>
        </w:rPr>
        <w:t>2017届行政管理专业的校友代表曾子博结合创业经历，建议新同学在大学期间多交流多尝试</w:t>
      </w:r>
      <w:r>
        <w:rPr>
          <w:rFonts w:ascii="仿宋" w:hAnsi="仿宋" w:eastAsia="仿宋" w:cs="仿宋"/>
          <w:sz w:val="28"/>
          <w:szCs w:val="36"/>
        </w:rPr>
        <w:t>多争取</w:t>
      </w:r>
      <w:r>
        <w:rPr>
          <w:rFonts w:hint="eastAsia" w:ascii="仿宋" w:hAnsi="仿宋" w:eastAsia="仿宋" w:cs="仿宋"/>
          <w:sz w:val="28"/>
          <w:szCs w:val="36"/>
        </w:rPr>
        <w:t>，不</w:t>
      </w:r>
      <w:r>
        <w:rPr>
          <w:rFonts w:ascii="仿宋" w:hAnsi="仿宋" w:eastAsia="仿宋" w:cs="仿宋"/>
          <w:sz w:val="28"/>
          <w:szCs w:val="36"/>
        </w:rPr>
        <w:t>断</w:t>
      </w:r>
      <w:r>
        <w:rPr>
          <w:rFonts w:hint="eastAsia" w:ascii="仿宋" w:hAnsi="仿宋" w:eastAsia="仿宋" w:cs="仿宋"/>
          <w:sz w:val="28"/>
          <w:szCs w:val="36"/>
        </w:rPr>
        <w:t>提升自己的沟</w:t>
      </w:r>
      <w:r>
        <w:rPr>
          <w:rFonts w:ascii="仿宋" w:hAnsi="仿宋" w:eastAsia="仿宋" w:cs="仿宋"/>
          <w:sz w:val="28"/>
          <w:szCs w:val="36"/>
        </w:rPr>
        <w:t>通</w:t>
      </w:r>
      <w:r>
        <w:rPr>
          <w:rFonts w:hint="eastAsia" w:ascii="仿宋" w:hAnsi="仿宋" w:eastAsia="仿宋" w:cs="仿宋"/>
          <w:sz w:val="28"/>
          <w:szCs w:val="36"/>
        </w:rPr>
        <w:t>协</w:t>
      </w:r>
      <w:r>
        <w:rPr>
          <w:rFonts w:ascii="仿宋" w:hAnsi="仿宋" w:eastAsia="仿宋" w:cs="仿宋"/>
          <w:sz w:val="28"/>
          <w:szCs w:val="36"/>
        </w:rPr>
        <w:t>作</w:t>
      </w:r>
      <w:r>
        <w:rPr>
          <w:rFonts w:hint="eastAsia" w:ascii="仿宋" w:hAnsi="仿宋" w:eastAsia="仿宋" w:cs="仿宋"/>
          <w:sz w:val="28"/>
          <w:szCs w:val="36"/>
        </w:rPr>
        <w:t>与</w:t>
      </w:r>
      <w:r>
        <w:rPr>
          <w:rFonts w:ascii="仿宋" w:hAnsi="仿宋" w:eastAsia="仿宋" w:cs="仿宋"/>
          <w:sz w:val="28"/>
          <w:szCs w:val="36"/>
        </w:rPr>
        <w:t>展示自己的</w:t>
      </w:r>
      <w:r>
        <w:rPr>
          <w:rFonts w:hint="eastAsia" w:ascii="仿宋" w:hAnsi="仿宋" w:eastAsia="仿宋" w:cs="仿宋"/>
          <w:sz w:val="28"/>
          <w:szCs w:val="36"/>
        </w:rPr>
        <w:t>能力。2023级法律硕士研究生李轩宇作</w:t>
      </w:r>
      <w:r>
        <w:rPr>
          <w:rFonts w:ascii="仿宋" w:hAnsi="仿宋" w:eastAsia="仿宋" w:cs="仿宋"/>
          <w:sz w:val="28"/>
          <w:szCs w:val="36"/>
        </w:rPr>
        <w:t>为</w:t>
      </w:r>
      <w:r>
        <w:rPr>
          <w:rFonts w:hint="eastAsia" w:ascii="仿宋" w:hAnsi="仿宋" w:eastAsia="仿宋" w:cs="仿宋"/>
          <w:sz w:val="28"/>
          <w:szCs w:val="36"/>
        </w:rPr>
        <w:t>在校生代表鼓励新同学</w:t>
      </w:r>
      <w:r>
        <w:rPr>
          <w:rFonts w:ascii="仿宋" w:hAnsi="仿宋" w:eastAsia="仿宋" w:cs="仿宋"/>
          <w:sz w:val="28"/>
          <w:szCs w:val="36"/>
        </w:rPr>
        <w:t>要</w:t>
      </w:r>
      <w:r>
        <w:rPr>
          <w:rFonts w:hint="eastAsia" w:ascii="仿宋" w:hAnsi="仿宋" w:eastAsia="仿宋" w:cs="仿宋"/>
          <w:sz w:val="28"/>
          <w:szCs w:val="36"/>
        </w:rPr>
        <w:t>保持好奇心、锻炼批判性思维，注重实践、协作和培养自我管理与学习等能力。2024级汉语言文学专业韦苏桐作</w:t>
      </w:r>
      <w:r>
        <w:rPr>
          <w:rFonts w:ascii="仿宋" w:hAnsi="仿宋" w:eastAsia="仿宋" w:cs="仿宋"/>
          <w:sz w:val="28"/>
          <w:szCs w:val="36"/>
        </w:rPr>
        <w:t>为</w:t>
      </w:r>
      <w:r>
        <w:rPr>
          <w:rFonts w:hint="eastAsia" w:ascii="仿宋" w:hAnsi="仿宋" w:eastAsia="仿宋" w:cs="仿宋"/>
          <w:sz w:val="28"/>
          <w:szCs w:val="36"/>
        </w:rPr>
        <w:t>新生代表表达了对父母以及朋辈导师的感谢和对暨南大学的美好向往，呼吁同学们将校训“忠信笃敬”内化于心、外化于行。教师代表、2024级法学专业班主任潘鑫以“师生相伴”为目标，鼓励同学们多思</w:t>
      </w:r>
      <w:r>
        <w:rPr>
          <w:rFonts w:ascii="仿宋" w:hAnsi="仿宋" w:eastAsia="仿宋" w:cs="仿宋"/>
          <w:sz w:val="28"/>
          <w:szCs w:val="36"/>
        </w:rPr>
        <w:t>考多</w:t>
      </w:r>
      <w:r>
        <w:rPr>
          <w:rFonts w:hint="eastAsia" w:ascii="仿宋" w:hAnsi="仿宋" w:eastAsia="仿宋" w:cs="仿宋"/>
          <w:sz w:val="28"/>
          <w:szCs w:val="36"/>
        </w:rPr>
        <w:t>提问，在</w:t>
      </w:r>
      <w:r>
        <w:rPr>
          <w:rFonts w:ascii="仿宋" w:hAnsi="仿宋" w:eastAsia="仿宋" w:cs="仿宋"/>
          <w:sz w:val="28"/>
          <w:szCs w:val="36"/>
        </w:rPr>
        <w:t>增</w:t>
      </w:r>
      <w:r>
        <w:rPr>
          <w:rFonts w:hint="eastAsia" w:ascii="仿宋" w:hAnsi="仿宋" w:eastAsia="仿宋" w:cs="仿宋"/>
          <w:sz w:val="28"/>
          <w:szCs w:val="36"/>
        </w:rPr>
        <w:t>进师生交流中共创暨南荣光。大会还举行了2024级班主任选聘仪式——</w:t>
      </w:r>
      <w:r>
        <w:rPr>
          <w:rFonts w:ascii="仿宋" w:hAnsi="仿宋" w:eastAsia="仿宋" w:cs="仿宋"/>
          <w:sz w:val="28"/>
          <w:szCs w:val="36"/>
        </w:rPr>
        <w:t>为</w:t>
      </w:r>
      <w:r>
        <w:rPr>
          <w:rFonts w:hint="eastAsia" w:ascii="仿宋" w:hAnsi="仿宋" w:eastAsia="仿宋" w:cs="仿宋"/>
          <w:sz w:val="28"/>
          <w:szCs w:val="36"/>
        </w:rPr>
        <w:t>进</w:t>
      </w:r>
      <w:r>
        <w:rPr>
          <w:rFonts w:ascii="仿宋" w:hAnsi="仿宋" w:eastAsia="仿宋" w:cs="仿宋"/>
          <w:sz w:val="28"/>
          <w:szCs w:val="36"/>
        </w:rPr>
        <w:t>一步</w:t>
      </w:r>
      <w:r>
        <w:rPr>
          <w:rFonts w:hint="eastAsia" w:ascii="仿宋" w:hAnsi="仿宋" w:eastAsia="仿宋" w:cs="仿宋"/>
          <w:sz w:val="28"/>
          <w:szCs w:val="36"/>
        </w:rPr>
        <w:t>提</w:t>
      </w:r>
      <w:r>
        <w:rPr>
          <w:rFonts w:ascii="仿宋" w:hAnsi="仿宋" w:eastAsia="仿宋" w:cs="仿宋"/>
          <w:sz w:val="28"/>
          <w:szCs w:val="36"/>
        </w:rPr>
        <w:t>升</w:t>
      </w:r>
      <w:r>
        <w:rPr>
          <w:rFonts w:hint="eastAsia" w:ascii="仿宋" w:hAnsi="仿宋" w:eastAsia="仿宋" w:cs="仿宋"/>
          <w:sz w:val="28"/>
          <w:szCs w:val="36"/>
        </w:rPr>
        <w:t>学</w:t>
      </w:r>
      <w:r>
        <w:rPr>
          <w:rFonts w:ascii="仿宋" w:hAnsi="仿宋" w:eastAsia="仿宋" w:cs="仿宋"/>
          <w:sz w:val="28"/>
          <w:szCs w:val="36"/>
        </w:rPr>
        <w:t>生教育管理与服务的精益化</w:t>
      </w:r>
      <w:r>
        <w:rPr>
          <w:rFonts w:hint="eastAsia" w:ascii="仿宋" w:hAnsi="仿宋" w:eastAsia="仿宋" w:cs="仿宋"/>
          <w:sz w:val="28"/>
          <w:szCs w:val="36"/>
        </w:rPr>
        <w:t>，并</w:t>
      </w:r>
      <w:r>
        <w:rPr>
          <w:rFonts w:ascii="仿宋" w:hAnsi="仿宋" w:eastAsia="仿宋" w:cs="仿宋"/>
          <w:sz w:val="28"/>
          <w:szCs w:val="36"/>
        </w:rPr>
        <w:t>增强</w:t>
      </w:r>
      <w:r>
        <w:rPr>
          <w:rFonts w:hint="eastAsia" w:ascii="仿宋" w:hAnsi="仿宋" w:eastAsia="仿宋" w:cs="仿宋"/>
          <w:sz w:val="28"/>
          <w:szCs w:val="36"/>
        </w:rPr>
        <w:t>班</w:t>
      </w:r>
      <w:r>
        <w:rPr>
          <w:rFonts w:ascii="仿宋" w:hAnsi="仿宋" w:eastAsia="仿宋" w:cs="仿宋"/>
          <w:sz w:val="28"/>
          <w:szCs w:val="36"/>
        </w:rPr>
        <w:t>主任的责任感和</w:t>
      </w:r>
      <w:r>
        <w:rPr>
          <w:rFonts w:hint="eastAsia" w:ascii="仿宋" w:hAnsi="仿宋" w:eastAsia="仿宋" w:cs="仿宋"/>
          <w:sz w:val="28"/>
          <w:szCs w:val="36"/>
        </w:rPr>
        <w:t>使</w:t>
      </w:r>
      <w:r>
        <w:rPr>
          <w:rFonts w:ascii="仿宋" w:hAnsi="仿宋" w:eastAsia="仿宋" w:cs="仿宋"/>
          <w:sz w:val="28"/>
          <w:szCs w:val="36"/>
        </w:rPr>
        <w:t>命感，在一</w:t>
      </w:r>
      <w:r>
        <w:rPr>
          <w:rFonts w:hint="eastAsia" w:ascii="仿宋" w:hAnsi="仿宋" w:eastAsia="仿宋" w:cs="仿宋"/>
          <w:sz w:val="28"/>
          <w:szCs w:val="36"/>
        </w:rPr>
        <w:t>年</w:t>
      </w:r>
      <w:r>
        <w:rPr>
          <w:rFonts w:ascii="仿宋" w:hAnsi="仿宋" w:eastAsia="仿宋" w:cs="仿宋"/>
          <w:sz w:val="28"/>
          <w:szCs w:val="36"/>
        </w:rPr>
        <w:t>级各专业</w:t>
      </w:r>
      <w:r>
        <w:rPr>
          <w:rFonts w:hint="eastAsia" w:ascii="仿宋" w:hAnsi="仿宋" w:eastAsia="仿宋" w:cs="仿宋"/>
          <w:sz w:val="28"/>
          <w:szCs w:val="36"/>
        </w:rPr>
        <w:t>均进行</w:t>
      </w:r>
      <w:r>
        <w:rPr>
          <w:rFonts w:ascii="仿宋" w:hAnsi="仿宋" w:eastAsia="仿宋" w:cs="仿宋"/>
          <w:sz w:val="28"/>
          <w:szCs w:val="36"/>
        </w:rPr>
        <w:t>了</w:t>
      </w:r>
      <w:r>
        <w:rPr>
          <w:rFonts w:hint="eastAsia" w:ascii="仿宋" w:hAnsi="仿宋" w:eastAsia="仿宋" w:cs="仿宋"/>
          <w:sz w:val="28"/>
          <w:szCs w:val="36"/>
        </w:rPr>
        <w:t>小</w:t>
      </w:r>
      <w:r>
        <w:rPr>
          <w:rFonts w:ascii="仿宋" w:hAnsi="仿宋" w:eastAsia="仿宋" w:cs="仿宋"/>
          <w:sz w:val="28"/>
          <w:szCs w:val="36"/>
        </w:rPr>
        <w:t>班</w:t>
      </w:r>
      <w:r>
        <w:rPr>
          <w:rFonts w:hint="eastAsia" w:ascii="仿宋" w:hAnsi="仿宋" w:eastAsia="仿宋" w:cs="仿宋"/>
          <w:sz w:val="28"/>
          <w:szCs w:val="36"/>
        </w:rPr>
        <w:t>化</w:t>
      </w:r>
      <w:r>
        <w:rPr>
          <w:rFonts w:ascii="仿宋" w:hAnsi="仿宋" w:eastAsia="仿宋" w:cs="仿宋"/>
          <w:sz w:val="28"/>
          <w:szCs w:val="36"/>
        </w:rPr>
        <w:t>班主任增配</w:t>
      </w:r>
      <w:r>
        <w:rPr>
          <w:rFonts w:hint="eastAsia" w:ascii="仿宋" w:hAnsi="仿宋" w:eastAsia="仿宋" w:cs="仿宋"/>
          <w:sz w:val="28"/>
          <w:szCs w:val="36"/>
        </w:rPr>
        <w:t>。</w:t>
      </w:r>
    </w:p>
    <w:p w14:paraId="5690DAB2">
      <w:pPr>
        <w:rPr>
          <w:rFonts w:ascii="仿宋" w:hAnsi="仿宋" w:eastAsia="仿宋" w:cs="仿宋"/>
          <w:sz w:val="28"/>
          <w:szCs w:val="36"/>
        </w:rPr>
      </w:pPr>
      <w:r>
        <w:drawing>
          <wp:inline distT="0" distB="0" distL="114300" distR="114300">
            <wp:extent cx="5262245" cy="3511550"/>
            <wp:effectExtent l="0" t="0" r="10795" b="8890"/>
            <wp:docPr id="8" name="图片 8" descr="合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合照2"/>
                    <pic:cNvPicPr>
                      <a:picLocks noChangeAspect="1"/>
                    </pic:cNvPicPr>
                  </pic:nvPicPr>
                  <pic:blipFill>
                    <a:blip r:embed="rId7"/>
                    <a:stretch>
                      <a:fillRect/>
                    </a:stretch>
                  </pic:blipFill>
                  <pic:spPr>
                    <a:xfrm>
                      <a:off x="0" y="0"/>
                      <a:ext cx="5262245" cy="3511550"/>
                    </a:xfrm>
                    <a:prstGeom prst="rect">
                      <a:avLst/>
                    </a:prstGeom>
                  </pic:spPr>
                </pic:pic>
              </a:graphicData>
            </a:graphic>
          </wp:inline>
        </w:drawing>
      </w:r>
    </w:p>
    <w:p w14:paraId="070D7709">
      <w:pPr>
        <w:ind w:firstLine="560" w:firstLineChars="200"/>
        <w:rPr>
          <w:rFonts w:ascii="仿宋" w:hAnsi="仿宋" w:eastAsia="仿宋" w:cs="仿宋"/>
          <w:sz w:val="28"/>
          <w:szCs w:val="36"/>
        </w:rPr>
      </w:pPr>
      <w:r>
        <w:rPr>
          <w:rFonts w:hint="eastAsia" w:ascii="仿宋" w:hAnsi="仿宋" w:eastAsia="仿宋" w:cs="仿宋"/>
          <w:sz w:val="28"/>
          <w:szCs w:val="36"/>
        </w:rPr>
        <w:t>大会结束后，珠海校区管委会行政副主任容浩副教授</w:t>
      </w:r>
      <w:bookmarkStart w:id="0" w:name="_GoBack"/>
      <w:bookmarkEnd w:id="0"/>
      <w:r>
        <w:rPr>
          <w:rFonts w:hint="eastAsia" w:ascii="仿宋" w:hAnsi="仿宋" w:eastAsia="仿宋" w:cs="仿宋"/>
          <w:sz w:val="28"/>
          <w:szCs w:val="36"/>
        </w:rPr>
        <w:t>以《与人文精神同行——兼谈大学生活》为题，为新同学带来“名师第一课”。容浩以校训为引，引导新同学充分认识到精神品质的宝贵，并通过分享自己的支教经历和学长追梦故事，生动阐释了慈悲、真心和韧性等品质的重要性。他勉励新同学无论是在学习生活中，还是在面对社会和国家责任时，都应持有“虽千万人，吾往矣”的决心与行动力。通过该分享，新同学对人文精神的深刻内涵有了更进一步的体悟和理解。</w:t>
      </w:r>
    </w:p>
    <w:p w14:paraId="43DE63AB">
      <w:pPr>
        <w:rPr>
          <w:rFonts w:ascii="仿宋" w:hAnsi="仿宋" w:eastAsia="仿宋" w:cs="仿宋"/>
          <w:sz w:val="28"/>
          <w:szCs w:val="36"/>
        </w:rPr>
      </w:pPr>
    </w:p>
    <w:p w14:paraId="6A167227">
      <w:pPr>
        <w:jc w:val="center"/>
        <w:rPr>
          <w:rFonts w:ascii="仿宋" w:hAnsi="仿宋" w:eastAsia="仿宋" w:cs="仿宋"/>
          <w:b/>
          <w:bCs/>
          <w:sz w:val="28"/>
          <w:szCs w:val="36"/>
        </w:rPr>
      </w:pPr>
      <w:r>
        <w:rPr>
          <w:rFonts w:hint="eastAsia" w:ascii="仿宋" w:hAnsi="仿宋" w:eastAsia="仿宋" w:cs="仿宋"/>
          <w:b/>
          <w:bCs/>
          <w:sz w:val="28"/>
          <w:szCs w:val="36"/>
        </w:rPr>
        <w:t>铸魂润心，春风化雨——有机融合教师节庆祝与教育家精神学习</w:t>
      </w:r>
    </w:p>
    <w:p w14:paraId="07B2A690">
      <w:pPr>
        <w:ind w:firstLine="560" w:firstLineChars="200"/>
        <w:rPr>
          <w:rFonts w:ascii="仿宋" w:hAnsi="仿宋" w:eastAsia="仿宋" w:cs="仿宋"/>
          <w:sz w:val="28"/>
          <w:szCs w:val="36"/>
        </w:rPr>
      </w:pPr>
      <w:r>
        <w:rPr>
          <w:rFonts w:hint="eastAsia" w:ascii="仿宋" w:hAnsi="仿宋" w:eastAsia="仿宋" w:cs="仿宋"/>
          <w:sz w:val="28"/>
          <w:szCs w:val="36"/>
        </w:rPr>
        <w:t>9月10日，学院在315会议室举行了庆祝第4</w:t>
      </w:r>
      <w:r>
        <w:rPr>
          <w:rFonts w:ascii="仿宋" w:hAnsi="仿宋" w:eastAsia="仿宋" w:cs="仿宋"/>
          <w:sz w:val="28"/>
          <w:szCs w:val="36"/>
        </w:rPr>
        <w:t>0</w:t>
      </w:r>
      <w:r>
        <w:rPr>
          <w:rFonts w:hint="eastAsia" w:ascii="仿宋" w:hAnsi="仿宋" w:eastAsia="仿宋" w:cs="仿宋"/>
          <w:sz w:val="28"/>
          <w:szCs w:val="36"/>
        </w:rPr>
        <w:t>个教师节暨教育家精神学习座谈会，通过师生梦想传递、“身边的好老师”故事分享等形式，生动展现教师风采，涵养高尚师德师风，弘扬教育家精神。会上，学院领导、各教研室教师代表、辅导员、教务秘书以及党团学生代表齐聚一堂，共话共情共成长。</w:t>
      </w:r>
    </w:p>
    <w:p w14:paraId="102229F2">
      <w:pPr>
        <w:rPr>
          <w:rFonts w:ascii="仿宋" w:hAnsi="仿宋" w:eastAsia="仿宋" w:cs="仿宋"/>
          <w:sz w:val="28"/>
          <w:szCs w:val="36"/>
        </w:rPr>
      </w:pPr>
      <w:r>
        <w:rPr>
          <w:rFonts w:hint="eastAsia" w:ascii="仿宋" w:hAnsi="仿宋" w:eastAsia="仿宋" w:cs="仿宋"/>
          <w:sz w:val="28"/>
          <w:szCs w:val="36"/>
        </w:rPr>
        <w:drawing>
          <wp:inline distT="0" distB="0" distL="114300" distR="114300">
            <wp:extent cx="5253990" cy="3940175"/>
            <wp:effectExtent l="0" t="0" r="3810" b="6985"/>
            <wp:docPr id="9" name="图片 9" descr="cc01485439709935ad2f442e300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c01485439709935ad2f442e3007387"/>
                    <pic:cNvPicPr>
                      <a:picLocks noChangeAspect="1"/>
                    </pic:cNvPicPr>
                  </pic:nvPicPr>
                  <pic:blipFill>
                    <a:blip r:embed="rId8"/>
                    <a:stretch>
                      <a:fillRect/>
                    </a:stretch>
                  </pic:blipFill>
                  <pic:spPr>
                    <a:xfrm>
                      <a:off x="0" y="0"/>
                      <a:ext cx="5253990" cy="3940175"/>
                    </a:xfrm>
                    <a:prstGeom prst="rect">
                      <a:avLst/>
                    </a:prstGeom>
                  </pic:spPr>
                </pic:pic>
              </a:graphicData>
            </a:graphic>
          </wp:inline>
        </w:drawing>
      </w:r>
    </w:p>
    <w:p w14:paraId="7ECC08D0">
      <w:pPr>
        <w:ind w:firstLine="560" w:firstLineChars="200"/>
        <w:rPr>
          <w:rFonts w:ascii="仿宋" w:hAnsi="仿宋" w:eastAsia="仿宋" w:cs="仿宋"/>
          <w:sz w:val="28"/>
          <w:szCs w:val="36"/>
        </w:rPr>
      </w:pPr>
      <w:r>
        <w:rPr>
          <w:rFonts w:hint="eastAsia" w:ascii="仿宋" w:hAnsi="仿宋" w:eastAsia="仿宋" w:cs="仿宋"/>
          <w:sz w:val="28"/>
          <w:szCs w:val="36"/>
        </w:rPr>
        <w:t>座谈会在中国教育报《百年大先生》的学习观看中开始。随后，院长杨丹向全体教师表达节日的问候和崇高的敬意，学院领导为新引进教师赠送教育教学读物方面的入职礼物——不仅表达了对新教师的欢迎和鼓励，也寄望他们坚守职业操守、教育情怀。</w:t>
      </w:r>
    </w:p>
    <w:p w14:paraId="7322CAC0">
      <w:pPr>
        <w:widowControl/>
        <w:numPr>
          <w:ilvl w:val="255"/>
          <w:numId w:val="0"/>
        </w:numPr>
        <w:ind w:firstLine="560" w:firstLineChars="200"/>
        <w:jc w:val="left"/>
        <w:rPr>
          <w:rFonts w:ascii="仿宋" w:hAnsi="仿宋" w:eastAsia="仿宋" w:cs="仿宋"/>
          <w:sz w:val="28"/>
          <w:szCs w:val="36"/>
        </w:rPr>
      </w:pPr>
      <w:r>
        <w:rPr>
          <w:rFonts w:hint="eastAsia" w:ascii="仿宋" w:hAnsi="仿宋" w:eastAsia="仿宋" w:cs="仿宋"/>
          <w:sz w:val="28"/>
          <w:szCs w:val="36"/>
        </w:rPr>
        <w:t>“梦想传递”环节搭建了一个师生共话共情共融的平台。学生们写下自己的梦想并放入梦想盒中，老师们抽取纸条并给予梦想鼓励和建议。“身边的好老师”故事分享环节则从学生的视角，分享身边优秀教师的感人事迹，展现了教师们无私奉献、教书育人的崇高精神，同时也进一步激发教师的荣誉感和使命感。张宇明书记在总结中谈到：教师是学生成长的引路人，希望全体教师在对培根、铸魂、启智、润心的教育真谛领悟中，学习和践行教育家精神。　　</w:t>
      </w:r>
      <w:r>
        <w:rPr>
          <w:rFonts w:hint="eastAsia" w:ascii="仿宋" w:hAnsi="仿宋" w:eastAsia="仿宋" w:cs="仿宋"/>
          <w:sz w:val="28"/>
          <w:szCs w:val="36"/>
        </w:rPr>
        <w:drawing>
          <wp:inline distT="0" distB="0" distL="114300" distR="114300">
            <wp:extent cx="5232400" cy="3914140"/>
            <wp:effectExtent l="0" t="0" r="10160" b="2540"/>
            <wp:docPr id="10" name="图片 10" descr="bc886645e0e94e5bdc67737737a7a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c886645e0e94e5bdc67737737a7a92"/>
                    <pic:cNvPicPr>
                      <a:picLocks noChangeAspect="1"/>
                    </pic:cNvPicPr>
                  </pic:nvPicPr>
                  <pic:blipFill>
                    <a:blip r:embed="rId9"/>
                    <a:stretch>
                      <a:fillRect/>
                    </a:stretch>
                  </pic:blipFill>
                  <pic:spPr>
                    <a:xfrm>
                      <a:off x="0" y="0"/>
                      <a:ext cx="5232400" cy="3914140"/>
                    </a:xfrm>
                    <a:prstGeom prst="rect">
                      <a:avLst/>
                    </a:prstGeom>
                  </pic:spPr>
                </pic:pic>
              </a:graphicData>
            </a:graphic>
          </wp:inline>
        </w:drawing>
      </w:r>
    </w:p>
    <w:p w14:paraId="6B843455">
      <w:pPr>
        <w:ind w:firstLine="560" w:firstLineChars="200"/>
        <w:rPr>
          <w:rFonts w:ascii="仿宋" w:hAnsi="仿宋" w:eastAsia="仿宋" w:cs="仿宋"/>
          <w:sz w:val="28"/>
          <w:szCs w:val="36"/>
        </w:rPr>
      </w:pPr>
      <w:r>
        <w:rPr>
          <w:rFonts w:hint="eastAsia" w:ascii="仿宋" w:hAnsi="仿宋" w:eastAsia="仿宋" w:cs="仿宋"/>
          <w:sz w:val="28"/>
          <w:szCs w:val="36"/>
        </w:rPr>
        <w:t>营造“小美好”、争做“大先生”，学院将坚持以教育家精神引领高素质教师队伍建设，引领全院教师坚守教育初心、提升育人能力，为办好人民满意的教育而不懈奋斗！</w:t>
      </w:r>
    </w:p>
    <w:p w14:paraId="015CC69F">
      <w:pPr>
        <w:ind w:firstLine="560" w:firstLineChars="200"/>
        <w:rPr>
          <w:rFonts w:ascii="仿宋" w:hAnsi="仿宋" w:eastAsia="仿宋" w:cs="仿宋"/>
          <w:sz w:val="28"/>
          <w:szCs w:val="36"/>
        </w:rPr>
      </w:pPr>
    </w:p>
    <w:p w14:paraId="5F6BFDB7">
      <w:pPr>
        <w:rPr>
          <w:rFonts w:hint="eastAsia" w:ascii="仿宋" w:hAnsi="仿宋" w:eastAsia="仿宋" w:cs="仿宋"/>
          <w:sz w:val="28"/>
          <w:szCs w:val="36"/>
        </w:rPr>
      </w:pPr>
      <w:r>
        <w:rPr>
          <w:rFonts w:hint="eastAsia" w:ascii="仿宋" w:hAnsi="仿宋" w:eastAsia="仿宋" w:cs="仿宋"/>
          <w:sz w:val="28"/>
          <w:szCs w:val="36"/>
        </w:rPr>
        <w:t>图</w:t>
      </w:r>
      <w:r>
        <w:rPr>
          <w:rFonts w:hint="eastAsia" w:ascii="仿宋" w:hAnsi="仿宋" w:eastAsia="仿宋" w:cs="仿宋"/>
          <w:sz w:val="28"/>
          <w:szCs w:val="36"/>
          <w:lang w:val="en-US" w:eastAsia="zh-CN"/>
        </w:rPr>
        <w:t>片</w:t>
      </w:r>
      <w:r>
        <w:rPr>
          <w:rFonts w:hint="eastAsia" w:ascii="仿宋" w:hAnsi="仿宋" w:eastAsia="仿宋" w:cs="仿宋"/>
          <w:sz w:val="28"/>
          <w:szCs w:val="36"/>
        </w:rPr>
        <w:t xml:space="preserve">：人文学院团委、学生会 </w:t>
      </w:r>
    </w:p>
    <w:p w14:paraId="2979C2C5">
      <w:pPr>
        <w:ind w:firstLine="840" w:firstLineChars="300"/>
        <w:rPr>
          <w:rFonts w:hint="eastAsia" w:ascii="仿宋" w:hAnsi="仿宋" w:eastAsia="仿宋" w:cs="仿宋"/>
          <w:sz w:val="28"/>
          <w:szCs w:val="36"/>
        </w:rPr>
      </w:pPr>
      <w:r>
        <w:rPr>
          <w:rFonts w:hint="eastAsia" w:ascii="仿宋" w:hAnsi="仿宋" w:eastAsia="仿宋" w:cs="仿宋"/>
          <w:sz w:val="28"/>
          <w:szCs w:val="36"/>
        </w:rPr>
        <w:t xml:space="preserve">人文学院迎新协办者 </w:t>
      </w:r>
    </w:p>
    <w:p w14:paraId="0C2BB029">
      <w:pPr>
        <w:ind w:firstLine="840" w:firstLineChars="300"/>
        <w:rPr>
          <w:rFonts w:ascii="仿宋" w:hAnsi="仿宋" w:eastAsia="仿宋" w:cs="仿宋"/>
          <w:sz w:val="28"/>
          <w:szCs w:val="36"/>
        </w:rPr>
      </w:pPr>
      <w:r>
        <w:rPr>
          <w:rFonts w:hint="eastAsia" w:ascii="仿宋" w:hAnsi="仿宋" w:eastAsia="仿宋" w:cs="仿宋"/>
          <w:sz w:val="28"/>
          <w:szCs w:val="36"/>
        </w:rPr>
        <w:t>人文学院党员志愿服务队</w:t>
      </w:r>
    </w:p>
    <w:p w14:paraId="01D18619">
      <w:pPr>
        <w:rPr>
          <w:rFonts w:ascii="仿宋" w:hAnsi="仿宋" w:eastAsia="仿宋" w:cs="仿宋"/>
          <w:sz w:val="28"/>
          <w:szCs w:val="36"/>
        </w:rPr>
      </w:pPr>
      <w:r>
        <w:rPr>
          <w:rFonts w:hint="eastAsia" w:ascii="仿宋" w:hAnsi="仿宋" w:eastAsia="仿宋" w:cs="仿宋"/>
          <w:sz w:val="28"/>
          <w:szCs w:val="36"/>
          <w:lang w:val="en-US" w:eastAsia="zh-CN"/>
        </w:rPr>
        <w:t>文稿</w:t>
      </w:r>
      <w:r>
        <w:rPr>
          <w:rFonts w:hint="eastAsia" w:ascii="仿宋" w:hAnsi="仿宋" w:eastAsia="仿宋" w:cs="仿宋"/>
          <w:sz w:val="28"/>
          <w:szCs w:val="36"/>
        </w:rPr>
        <w:t>：汪雨桐 丘若涵 范雅楠 李轩宇 张楚熙</w:t>
      </w:r>
    </w:p>
    <w:p w14:paraId="66BDBB63">
      <w:pPr>
        <w:rPr>
          <w:rFonts w:hint="eastAsia" w:ascii="仿宋" w:hAnsi="仿宋" w:eastAsia="仿宋" w:cs="仿宋"/>
          <w:sz w:val="28"/>
          <w:szCs w:val="36"/>
          <w:lang w:val="en-US" w:eastAsia="zh-CN"/>
        </w:rPr>
      </w:pPr>
      <w:r>
        <w:rPr>
          <w:rFonts w:hint="eastAsia" w:ascii="仿宋" w:hAnsi="仿宋" w:eastAsia="仿宋" w:cs="仿宋"/>
          <w:sz w:val="28"/>
          <w:szCs w:val="36"/>
        </w:rPr>
        <w:t>编辑：</w:t>
      </w:r>
      <w:r>
        <w:rPr>
          <w:rFonts w:hint="eastAsia" w:ascii="仿宋" w:hAnsi="仿宋" w:eastAsia="仿宋" w:cs="仿宋"/>
          <w:sz w:val="28"/>
          <w:szCs w:val="36"/>
          <w:lang w:val="en-US" w:eastAsia="zh-CN"/>
        </w:rPr>
        <w:t>张楚熙</w:t>
      </w:r>
    </w:p>
    <w:p w14:paraId="5B9F9CBA">
      <w:pPr>
        <w:rPr>
          <w:rFonts w:ascii="仿宋" w:hAnsi="仿宋" w:eastAsia="仿宋" w:cs="仿宋"/>
          <w:sz w:val="28"/>
          <w:szCs w:val="36"/>
        </w:rPr>
      </w:pPr>
      <w:r>
        <w:rPr>
          <w:rFonts w:hint="eastAsia" w:ascii="仿宋" w:hAnsi="仿宋" w:eastAsia="仿宋" w:cs="仿宋"/>
          <w:sz w:val="28"/>
          <w:szCs w:val="36"/>
        </w:rPr>
        <w:t>初审：袁婧</w:t>
      </w:r>
    </w:p>
    <w:p w14:paraId="08CE1108">
      <w:pPr>
        <w:rPr>
          <w:rFonts w:ascii="仿宋" w:hAnsi="仿宋" w:eastAsia="仿宋" w:cs="仿宋"/>
          <w:sz w:val="28"/>
          <w:szCs w:val="36"/>
        </w:rPr>
      </w:pPr>
      <w:r>
        <w:rPr>
          <w:rFonts w:hint="eastAsia" w:ascii="仿宋" w:hAnsi="仿宋" w:eastAsia="仿宋" w:cs="仿宋"/>
          <w:sz w:val="28"/>
          <w:szCs w:val="36"/>
        </w:rPr>
        <w:t>复审：戴小峰</w:t>
      </w:r>
    </w:p>
    <w:p w14:paraId="472B9EB0">
      <w:pPr>
        <w:rPr>
          <w:rFonts w:ascii="仿宋" w:hAnsi="仿宋" w:eastAsia="仿宋" w:cs="仿宋"/>
          <w:sz w:val="28"/>
          <w:szCs w:val="36"/>
        </w:rPr>
      </w:pPr>
      <w:r>
        <w:rPr>
          <w:rFonts w:hint="eastAsia" w:ascii="仿宋" w:hAnsi="仿宋" w:eastAsia="仿宋" w:cs="仿宋"/>
          <w:sz w:val="28"/>
          <w:szCs w:val="36"/>
        </w:rPr>
        <w:t>终审：张宇明、杨丹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2ZDY5Njc0OWY4OTI4M2FiODY3OTZlZmM1OTM4NGMifQ=="/>
  </w:docVars>
  <w:rsids>
    <w:rsidRoot w:val="00D03E8D"/>
    <w:rsid w:val="00011A5B"/>
    <w:rsid w:val="00076723"/>
    <w:rsid w:val="000E64F3"/>
    <w:rsid w:val="001E4030"/>
    <w:rsid w:val="00202B0B"/>
    <w:rsid w:val="00232704"/>
    <w:rsid w:val="002657C3"/>
    <w:rsid w:val="002A29C0"/>
    <w:rsid w:val="00353E40"/>
    <w:rsid w:val="00386406"/>
    <w:rsid w:val="003B0A5E"/>
    <w:rsid w:val="00400C4C"/>
    <w:rsid w:val="00401D61"/>
    <w:rsid w:val="004424B5"/>
    <w:rsid w:val="00487059"/>
    <w:rsid w:val="004F3F7C"/>
    <w:rsid w:val="00534E8D"/>
    <w:rsid w:val="00597F85"/>
    <w:rsid w:val="005B4534"/>
    <w:rsid w:val="005F37A1"/>
    <w:rsid w:val="006144AD"/>
    <w:rsid w:val="0069200A"/>
    <w:rsid w:val="006F17DE"/>
    <w:rsid w:val="00703906"/>
    <w:rsid w:val="0075422F"/>
    <w:rsid w:val="007619AC"/>
    <w:rsid w:val="00790F32"/>
    <w:rsid w:val="0088216F"/>
    <w:rsid w:val="00901187"/>
    <w:rsid w:val="00921F10"/>
    <w:rsid w:val="009274DD"/>
    <w:rsid w:val="009320F0"/>
    <w:rsid w:val="009C6811"/>
    <w:rsid w:val="00A22367"/>
    <w:rsid w:val="00AE6C68"/>
    <w:rsid w:val="00B20172"/>
    <w:rsid w:val="00B23A28"/>
    <w:rsid w:val="00B65DE2"/>
    <w:rsid w:val="00BF25B8"/>
    <w:rsid w:val="00C70B01"/>
    <w:rsid w:val="00C86D9E"/>
    <w:rsid w:val="00CF4B3D"/>
    <w:rsid w:val="00CF65C5"/>
    <w:rsid w:val="00D03E8D"/>
    <w:rsid w:val="00D42E87"/>
    <w:rsid w:val="00D606F2"/>
    <w:rsid w:val="00DB4F82"/>
    <w:rsid w:val="00E372DB"/>
    <w:rsid w:val="00E55211"/>
    <w:rsid w:val="00EA0F3F"/>
    <w:rsid w:val="00EF0AB9"/>
    <w:rsid w:val="00F6362C"/>
    <w:rsid w:val="00F7797C"/>
    <w:rsid w:val="00F91618"/>
    <w:rsid w:val="00FB10BA"/>
    <w:rsid w:val="04127E6D"/>
    <w:rsid w:val="04563473"/>
    <w:rsid w:val="0A3A2679"/>
    <w:rsid w:val="0C8B1295"/>
    <w:rsid w:val="0D597A2C"/>
    <w:rsid w:val="10E24DDC"/>
    <w:rsid w:val="11CA5E5D"/>
    <w:rsid w:val="14A828FE"/>
    <w:rsid w:val="15802E15"/>
    <w:rsid w:val="170B5937"/>
    <w:rsid w:val="18BF0E6D"/>
    <w:rsid w:val="1E1B651A"/>
    <w:rsid w:val="1FDE106C"/>
    <w:rsid w:val="21B46585"/>
    <w:rsid w:val="2348388D"/>
    <w:rsid w:val="2513335E"/>
    <w:rsid w:val="26340746"/>
    <w:rsid w:val="265F5DFE"/>
    <w:rsid w:val="271521E2"/>
    <w:rsid w:val="28D3467C"/>
    <w:rsid w:val="2BA41F0E"/>
    <w:rsid w:val="2EE351E2"/>
    <w:rsid w:val="2FC52C33"/>
    <w:rsid w:val="31BA0817"/>
    <w:rsid w:val="322E5F99"/>
    <w:rsid w:val="32A93554"/>
    <w:rsid w:val="36323860"/>
    <w:rsid w:val="3A526AE3"/>
    <w:rsid w:val="3BE42C82"/>
    <w:rsid w:val="3D741560"/>
    <w:rsid w:val="3F7F2CD2"/>
    <w:rsid w:val="41C731B1"/>
    <w:rsid w:val="466B4945"/>
    <w:rsid w:val="48842A7C"/>
    <w:rsid w:val="48884FB4"/>
    <w:rsid w:val="48885FD6"/>
    <w:rsid w:val="49E35997"/>
    <w:rsid w:val="4B3F0159"/>
    <w:rsid w:val="4E107832"/>
    <w:rsid w:val="528A2602"/>
    <w:rsid w:val="53152F02"/>
    <w:rsid w:val="58641614"/>
    <w:rsid w:val="5B3C6019"/>
    <w:rsid w:val="5B9C677A"/>
    <w:rsid w:val="5FC07E13"/>
    <w:rsid w:val="607E4E0E"/>
    <w:rsid w:val="6B672177"/>
    <w:rsid w:val="6D2A6A64"/>
    <w:rsid w:val="71573B9F"/>
    <w:rsid w:val="763A7865"/>
    <w:rsid w:val="77AD0745"/>
    <w:rsid w:val="77DC6BAC"/>
    <w:rsid w:val="78C625A6"/>
    <w:rsid w:val="793643DE"/>
    <w:rsid w:val="7A1045F2"/>
    <w:rsid w:val="7B033C11"/>
    <w:rsid w:val="7C076906"/>
    <w:rsid w:val="7D160D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批注框文本 字符"/>
    <w:basedOn w:val="6"/>
    <w:link w:val="2"/>
    <w:qFormat/>
    <w:uiPriority w:val="0"/>
    <w:rPr>
      <w:rFonts w:asciiTheme="minorHAnsi" w:hAnsiTheme="minorHAnsi" w:eastAsiaTheme="minorEastAsia" w:cstheme="minorBidi"/>
      <w:kern w:val="2"/>
      <w:sz w:val="18"/>
      <w:szCs w:val="18"/>
    </w:rPr>
  </w:style>
  <w:style w:type="character" w:customStyle="1" w:styleId="8">
    <w:name w:val="页眉 字符"/>
    <w:basedOn w:val="6"/>
    <w:link w:val="4"/>
    <w:qFormat/>
    <w:uiPriority w:val="0"/>
    <w:rPr>
      <w:rFonts w:asciiTheme="minorHAnsi" w:hAnsiTheme="minorHAnsi" w:eastAsiaTheme="minorEastAsia" w:cstheme="minorBidi"/>
      <w:kern w:val="2"/>
      <w:sz w:val="18"/>
      <w:szCs w:val="18"/>
    </w:rPr>
  </w:style>
  <w:style w:type="character" w:customStyle="1" w:styleId="9">
    <w:name w:val="页脚 字符"/>
    <w:basedOn w:val="6"/>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webp"/><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2224</Words>
  <Characters>2252</Characters>
  <Lines>15</Lines>
  <Paragraphs>4</Paragraphs>
  <TotalTime>350</TotalTime>
  <ScaleCrop>false</ScaleCrop>
  <LinksUpToDate>false</LinksUpToDate>
  <CharactersWithSpaces>2265</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2024-08-04T07:27:00Z</dcterms:created>
  <dc:creator>DELL</dc:creator>
  <cp:lastModifiedBy>妖言</cp:lastModifiedBy>
  <dcterms:modified xsi:type="dcterms:W3CDTF">2024-09-12T03:20:30Z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EB08464B95AB4C26BFF2C082211D0877_13</vt:lpwstr>
  </property>
</Properties>
</file>